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B4638" w14:textId="77777777" w:rsidR="004534CB" w:rsidRPr="00241E87" w:rsidRDefault="004534CB" w:rsidP="004534CB">
      <w:pPr>
        <w:spacing w:line="0" w:lineRule="atLeast"/>
        <w:ind w:leftChars="-177" w:left="-425" w:rightChars="-178" w:right="-427"/>
        <w:jc w:val="center"/>
        <w:rPr>
          <w:rFonts w:eastAsia="標楷體"/>
          <w:b/>
          <w:sz w:val="32"/>
          <w:szCs w:val="28"/>
        </w:rPr>
      </w:pPr>
      <w:r w:rsidRPr="00241E87">
        <w:rPr>
          <w:rFonts w:eastAsia="標楷體"/>
          <w:b/>
          <w:sz w:val="32"/>
          <w:szCs w:val="28"/>
        </w:rPr>
        <w:t>新北市安和國民小學</w:t>
      </w:r>
      <w:r w:rsidRPr="00241E87">
        <w:rPr>
          <w:rFonts w:eastAsia="標楷體"/>
          <w:b/>
          <w:sz w:val="32"/>
          <w:szCs w:val="28"/>
        </w:rPr>
        <w:t>1</w:t>
      </w:r>
      <w:r w:rsidRPr="00241E87">
        <w:rPr>
          <w:rFonts w:eastAsia="標楷體" w:hint="eastAsia"/>
          <w:b/>
          <w:sz w:val="32"/>
          <w:szCs w:val="28"/>
        </w:rPr>
        <w:t>1</w:t>
      </w:r>
      <w:r>
        <w:rPr>
          <w:rFonts w:eastAsia="標楷體" w:hint="eastAsia"/>
          <w:b/>
          <w:sz w:val="32"/>
          <w:szCs w:val="28"/>
        </w:rPr>
        <w:t>1</w:t>
      </w:r>
      <w:r w:rsidRPr="00241E87">
        <w:rPr>
          <w:rFonts w:eastAsia="標楷體"/>
          <w:b/>
          <w:sz w:val="32"/>
          <w:szCs w:val="28"/>
        </w:rPr>
        <w:t>學年度</w:t>
      </w:r>
    </w:p>
    <w:p w14:paraId="7F01CCB3" w14:textId="77777777" w:rsidR="004534CB" w:rsidRPr="00241E87" w:rsidRDefault="004534CB" w:rsidP="004534CB">
      <w:pPr>
        <w:spacing w:line="0" w:lineRule="atLeast"/>
        <w:ind w:leftChars="-177" w:left="-425" w:rightChars="-178" w:right="-427"/>
        <w:jc w:val="center"/>
        <w:rPr>
          <w:rFonts w:eastAsia="標楷體"/>
          <w:b/>
          <w:sz w:val="28"/>
          <w:szCs w:val="28"/>
        </w:rPr>
      </w:pPr>
      <w:r w:rsidRPr="00241E87">
        <w:rPr>
          <w:rFonts w:eastAsia="標楷體"/>
          <w:b/>
          <w:sz w:val="32"/>
          <w:szCs w:val="28"/>
        </w:rPr>
        <w:t>『安和之星』品德教育暨學生才藝競賽實施</w:t>
      </w:r>
      <w:r>
        <w:rPr>
          <w:rFonts w:eastAsia="標楷體" w:hint="eastAsia"/>
          <w:b/>
          <w:sz w:val="32"/>
          <w:szCs w:val="28"/>
        </w:rPr>
        <w:t>計畫</w:t>
      </w:r>
    </w:p>
    <w:p w14:paraId="0316E09F" w14:textId="77777777" w:rsidR="004534CB" w:rsidRPr="009C0119" w:rsidRDefault="004534CB" w:rsidP="004534CB">
      <w:pPr>
        <w:spacing w:line="0" w:lineRule="atLeast"/>
        <w:ind w:leftChars="-177" w:left="-425" w:rightChars="-178" w:right="-427"/>
        <w:jc w:val="center"/>
        <w:rPr>
          <w:rFonts w:eastAsia="標楷體"/>
          <w:sz w:val="16"/>
          <w:szCs w:val="16"/>
        </w:rPr>
      </w:pPr>
    </w:p>
    <w:p w14:paraId="1FB3F554" w14:textId="77777777" w:rsidR="004534CB" w:rsidRPr="001571DA" w:rsidRDefault="004534CB" w:rsidP="004534CB">
      <w:pPr>
        <w:snapToGrid w:val="0"/>
        <w:spacing w:line="400" w:lineRule="exact"/>
        <w:ind w:left="1982" w:hangingChars="708" w:hanging="1982"/>
        <w:jc w:val="both"/>
        <w:rPr>
          <w:rFonts w:eastAsia="標楷體"/>
          <w:bCs/>
          <w:sz w:val="28"/>
          <w:szCs w:val="26"/>
        </w:rPr>
      </w:pPr>
      <w:r w:rsidRPr="001571DA">
        <w:rPr>
          <w:rFonts w:eastAsia="標楷體"/>
          <w:bCs/>
          <w:sz w:val="28"/>
          <w:szCs w:val="26"/>
        </w:rPr>
        <w:t>壹、實施目的：鼓勵學童五育均衡發展，重視品德教育，發揮所學以達舒展身心進而肯定自我之目標，並藉此活動發掘學童個人之潛能。</w:t>
      </w:r>
    </w:p>
    <w:p w14:paraId="55D74885" w14:textId="77777777" w:rsidR="004534CB" w:rsidRPr="001571DA" w:rsidRDefault="004534CB" w:rsidP="004534CB">
      <w:pPr>
        <w:snapToGrid w:val="0"/>
        <w:spacing w:line="400" w:lineRule="exact"/>
        <w:ind w:left="1982" w:hangingChars="708" w:hanging="1982"/>
        <w:jc w:val="both"/>
        <w:rPr>
          <w:rFonts w:eastAsia="標楷體"/>
          <w:bCs/>
          <w:sz w:val="28"/>
          <w:szCs w:val="26"/>
        </w:rPr>
      </w:pPr>
      <w:r w:rsidRPr="001571DA">
        <w:rPr>
          <w:rFonts w:eastAsia="標楷體"/>
          <w:bCs/>
          <w:sz w:val="28"/>
          <w:szCs w:val="26"/>
        </w:rPr>
        <w:t>貳、實施對象：</w:t>
      </w:r>
      <w:r w:rsidRPr="001571DA">
        <w:rPr>
          <w:rFonts w:eastAsia="標楷體"/>
          <w:sz w:val="28"/>
          <w:szCs w:val="26"/>
        </w:rPr>
        <w:t>安和國小全校學生，可個人演出</w:t>
      </w:r>
      <w:proofErr w:type="gramStart"/>
      <w:r w:rsidRPr="001571DA">
        <w:rPr>
          <w:rFonts w:eastAsia="標楷體"/>
          <w:sz w:val="28"/>
          <w:szCs w:val="26"/>
        </w:rPr>
        <w:t>或跨班</w:t>
      </w:r>
      <w:proofErr w:type="gramEnd"/>
      <w:r w:rsidRPr="001571DA">
        <w:rPr>
          <w:rFonts w:eastAsia="標楷體"/>
          <w:sz w:val="28"/>
          <w:szCs w:val="26"/>
        </w:rPr>
        <w:t>、跨學年組隊參加。</w:t>
      </w:r>
    </w:p>
    <w:p w14:paraId="3F05FF37" w14:textId="77777777" w:rsidR="004534CB" w:rsidRPr="001571DA" w:rsidRDefault="004534CB" w:rsidP="004534CB">
      <w:pPr>
        <w:snapToGrid w:val="0"/>
        <w:spacing w:line="400" w:lineRule="exact"/>
        <w:ind w:left="1982" w:hangingChars="708" w:hanging="1982"/>
        <w:jc w:val="both"/>
        <w:rPr>
          <w:rFonts w:eastAsia="標楷體"/>
          <w:bCs/>
          <w:sz w:val="28"/>
          <w:szCs w:val="26"/>
        </w:rPr>
      </w:pPr>
      <w:r w:rsidRPr="001571DA">
        <w:rPr>
          <w:rFonts w:eastAsia="標楷體"/>
          <w:bCs/>
          <w:sz w:val="28"/>
          <w:szCs w:val="26"/>
        </w:rPr>
        <w:t>參、表演項目：歌唱、樂器表演、舞蹈、說故事</w:t>
      </w:r>
      <w:r w:rsidRPr="001571DA">
        <w:rPr>
          <w:rFonts w:eastAsia="標楷體"/>
          <w:bCs/>
          <w:sz w:val="28"/>
          <w:szCs w:val="26"/>
        </w:rPr>
        <w:t>(</w:t>
      </w:r>
      <w:r w:rsidRPr="001571DA">
        <w:rPr>
          <w:rFonts w:eastAsia="標楷體"/>
          <w:bCs/>
          <w:sz w:val="28"/>
          <w:szCs w:val="26"/>
        </w:rPr>
        <w:t>笑話</w:t>
      </w:r>
      <w:r w:rsidRPr="001571DA">
        <w:rPr>
          <w:rFonts w:eastAsia="標楷體"/>
          <w:bCs/>
          <w:sz w:val="28"/>
          <w:szCs w:val="26"/>
        </w:rPr>
        <w:t>)</w:t>
      </w:r>
      <w:r w:rsidRPr="001571DA">
        <w:rPr>
          <w:rFonts w:eastAsia="標楷體"/>
          <w:bCs/>
          <w:sz w:val="28"/>
          <w:szCs w:val="26"/>
        </w:rPr>
        <w:t>、雙簧、相聲、口技、戲劇、詩歌朗誦、雜技等表演方式不拘，表演時間以不超過</w:t>
      </w:r>
      <w:r w:rsidRPr="001571DA">
        <w:rPr>
          <w:rFonts w:eastAsia="標楷體"/>
          <w:bCs/>
          <w:sz w:val="28"/>
          <w:szCs w:val="26"/>
        </w:rPr>
        <w:t>5</w:t>
      </w:r>
      <w:r w:rsidRPr="001571DA">
        <w:rPr>
          <w:rFonts w:eastAsia="標楷體"/>
          <w:bCs/>
          <w:sz w:val="28"/>
          <w:szCs w:val="26"/>
        </w:rPr>
        <w:t>分鐘，每隊表演人數以不超過</w:t>
      </w:r>
      <w:r w:rsidRPr="001571DA">
        <w:rPr>
          <w:rFonts w:eastAsia="標楷體"/>
          <w:bCs/>
          <w:sz w:val="28"/>
          <w:szCs w:val="26"/>
        </w:rPr>
        <w:t>6</w:t>
      </w:r>
      <w:r w:rsidRPr="001571DA">
        <w:rPr>
          <w:rFonts w:eastAsia="標楷體"/>
          <w:bCs/>
          <w:sz w:val="28"/>
          <w:szCs w:val="26"/>
        </w:rPr>
        <w:t>人為原則。</w:t>
      </w:r>
    </w:p>
    <w:p w14:paraId="641CC635" w14:textId="77777777" w:rsidR="004534CB" w:rsidRPr="001571DA" w:rsidRDefault="004534CB" w:rsidP="004534CB">
      <w:pPr>
        <w:snapToGrid w:val="0"/>
        <w:spacing w:line="400" w:lineRule="exact"/>
        <w:ind w:left="1982" w:hangingChars="708" w:hanging="1982"/>
        <w:jc w:val="both"/>
        <w:rPr>
          <w:rFonts w:eastAsia="標楷體"/>
          <w:bCs/>
          <w:sz w:val="28"/>
          <w:szCs w:val="26"/>
        </w:rPr>
      </w:pPr>
      <w:r w:rsidRPr="001571DA">
        <w:rPr>
          <w:rFonts w:eastAsia="標楷體"/>
          <w:bCs/>
          <w:sz w:val="28"/>
          <w:szCs w:val="26"/>
        </w:rPr>
        <w:t>肆、實施方式：</w:t>
      </w:r>
    </w:p>
    <w:p w14:paraId="3EECC84E" w14:textId="77777777" w:rsidR="004534CB" w:rsidRDefault="004534CB" w:rsidP="004534CB">
      <w:pPr>
        <w:snapToGrid w:val="0"/>
        <w:spacing w:line="400" w:lineRule="exact"/>
        <w:ind w:leftChars="177" w:left="921" w:hangingChars="177" w:hanging="496"/>
        <w:jc w:val="both"/>
        <w:rPr>
          <w:rFonts w:eastAsia="標楷體"/>
          <w:sz w:val="28"/>
          <w:szCs w:val="26"/>
        </w:rPr>
      </w:pPr>
      <w:r w:rsidRPr="001571DA">
        <w:rPr>
          <w:rFonts w:eastAsia="標楷體"/>
          <w:sz w:val="28"/>
          <w:szCs w:val="26"/>
        </w:rPr>
        <w:t>一、欲報名的學生</w:t>
      </w:r>
      <w:r>
        <w:rPr>
          <w:rFonts w:eastAsia="標楷體" w:hint="eastAsia"/>
          <w:sz w:val="28"/>
          <w:szCs w:val="26"/>
        </w:rPr>
        <w:t>請於</w:t>
      </w:r>
      <w:r w:rsidRPr="008938F1">
        <w:rPr>
          <w:rFonts w:eastAsia="標楷體" w:hint="eastAsia"/>
          <w:sz w:val="28"/>
          <w:szCs w:val="26"/>
        </w:rPr>
        <w:t>1</w:t>
      </w:r>
      <w:r w:rsidRPr="008938F1">
        <w:rPr>
          <w:rFonts w:eastAsia="標楷體" w:hint="eastAsia"/>
          <w:sz w:val="28"/>
          <w:szCs w:val="26"/>
        </w:rPr>
        <w:t>月</w:t>
      </w:r>
      <w:r w:rsidRPr="008938F1">
        <w:rPr>
          <w:rFonts w:eastAsia="標楷體" w:hint="eastAsia"/>
          <w:sz w:val="28"/>
          <w:szCs w:val="26"/>
        </w:rPr>
        <w:t>1</w:t>
      </w:r>
      <w:r>
        <w:rPr>
          <w:rFonts w:eastAsia="標楷體" w:hint="eastAsia"/>
          <w:sz w:val="28"/>
          <w:szCs w:val="26"/>
        </w:rPr>
        <w:t>9</w:t>
      </w:r>
      <w:r w:rsidRPr="008938F1">
        <w:rPr>
          <w:rFonts w:eastAsia="標楷體" w:hint="eastAsia"/>
          <w:sz w:val="28"/>
          <w:szCs w:val="26"/>
        </w:rPr>
        <w:t>日</w:t>
      </w:r>
      <w:r w:rsidRPr="008938F1">
        <w:rPr>
          <w:rFonts w:eastAsia="標楷體" w:hint="eastAsia"/>
          <w:sz w:val="28"/>
          <w:szCs w:val="26"/>
        </w:rPr>
        <w:t>(</w:t>
      </w:r>
      <w:r>
        <w:rPr>
          <w:rFonts w:eastAsia="標楷體" w:hint="eastAsia"/>
          <w:sz w:val="28"/>
          <w:szCs w:val="26"/>
        </w:rPr>
        <w:t>四</w:t>
      </w:r>
      <w:r w:rsidRPr="008938F1">
        <w:rPr>
          <w:rFonts w:eastAsia="標楷體" w:hint="eastAsia"/>
          <w:sz w:val="28"/>
          <w:szCs w:val="26"/>
        </w:rPr>
        <w:t>)</w:t>
      </w:r>
      <w:r w:rsidRPr="008938F1">
        <w:rPr>
          <w:rFonts w:eastAsia="標楷體" w:hint="eastAsia"/>
          <w:sz w:val="28"/>
          <w:szCs w:val="26"/>
        </w:rPr>
        <w:t>前填</w:t>
      </w:r>
      <w:r w:rsidRPr="008938F1">
        <w:rPr>
          <w:rFonts w:eastAsia="標楷體" w:hint="eastAsia"/>
          <w:sz w:val="28"/>
          <w:szCs w:val="26"/>
        </w:rPr>
        <w:t>google</w:t>
      </w:r>
      <w:r w:rsidRPr="008938F1">
        <w:rPr>
          <w:rFonts w:eastAsia="標楷體" w:hint="eastAsia"/>
          <w:sz w:val="28"/>
          <w:szCs w:val="26"/>
        </w:rPr>
        <w:t>表單報名</w:t>
      </w:r>
      <w:r>
        <w:rPr>
          <w:rFonts w:eastAsia="標楷體" w:hint="eastAsia"/>
          <w:sz w:val="28"/>
          <w:szCs w:val="26"/>
        </w:rPr>
        <w:t>，</w:t>
      </w:r>
      <w:r w:rsidRPr="003D51B0">
        <w:rPr>
          <w:rFonts w:eastAsia="標楷體" w:hint="eastAsia"/>
          <w:sz w:val="28"/>
          <w:szCs w:val="26"/>
        </w:rPr>
        <w:t>無法上網報名者請洽學</w:t>
      </w:r>
      <w:proofErr w:type="gramStart"/>
      <w:r w:rsidRPr="003D51B0">
        <w:rPr>
          <w:rFonts w:eastAsia="標楷體" w:hint="eastAsia"/>
          <w:sz w:val="28"/>
          <w:szCs w:val="26"/>
        </w:rPr>
        <w:t>務</w:t>
      </w:r>
      <w:proofErr w:type="gramEnd"/>
      <w:r w:rsidRPr="003D51B0">
        <w:rPr>
          <w:rFonts w:eastAsia="標楷體" w:hint="eastAsia"/>
          <w:sz w:val="28"/>
          <w:szCs w:val="26"/>
        </w:rPr>
        <w:t>處訓育組</w:t>
      </w:r>
      <w:r>
        <w:rPr>
          <w:rFonts w:eastAsia="標楷體" w:hint="eastAsia"/>
          <w:sz w:val="28"/>
          <w:szCs w:val="26"/>
        </w:rPr>
        <w:t>。</w:t>
      </w:r>
    </w:p>
    <w:p w14:paraId="1CCD2524" w14:textId="77777777" w:rsidR="004534CB" w:rsidRPr="001571DA" w:rsidRDefault="004534CB" w:rsidP="004534CB">
      <w:pPr>
        <w:snapToGrid w:val="0"/>
        <w:spacing w:line="400" w:lineRule="exact"/>
        <w:ind w:leftChars="177" w:left="921" w:hangingChars="177" w:hanging="496"/>
        <w:jc w:val="both"/>
        <w:rPr>
          <w:rFonts w:eastAsia="標楷體"/>
          <w:sz w:val="28"/>
          <w:szCs w:val="26"/>
        </w:rPr>
      </w:pPr>
      <w:r w:rsidRPr="001571DA">
        <w:rPr>
          <w:rFonts w:eastAsia="標楷體"/>
          <w:sz w:val="28"/>
          <w:szCs w:val="26"/>
        </w:rPr>
        <w:t>二、初賽隊伍預計錄取</w:t>
      </w:r>
      <w:r w:rsidRPr="001571DA">
        <w:rPr>
          <w:rFonts w:eastAsia="標楷體" w:hint="eastAsia"/>
          <w:sz w:val="28"/>
          <w:szCs w:val="26"/>
        </w:rPr>
        <w:t>15</w:t>
      </w:r>
      <w:r w:rsidRPr="001571DA">
        <w:rPr>
          <w:rFonts w:eastAsia="標楷體"/>
          <w:sz w:val="28"/>
          <w:szCs w:val="26"/>
        </w:rPr>
        <w:t>組進入</w:t>
      </w:r>
      <w:r w:rsidRPr="001571DA">
        <w:rPr>
          <w:rFonts w:eastAsia="標楷體" w:hint="eastAsia"/>
          <w:sz w:val="28"/>
          <w:szCs w:val="26"/>
        </w:rPr>
        <w:t>決</w:t>
      </w:r>
      <w:r w:rsidRPr="001571DA">
        <w:rPr>
          <w:rFonts w:eastAsia="標楷體"/>
          <w:sz w:val="28"/>
          <w:szCs w:val="26"/>
        </w:rPr>
        <w:t>賽</w:t>
      </w:r>
      <w:r w:rsidRPr="001571DA">
        <w:rPr>
          <w:rFonts w:eastAsia="標楷體" w:hint="eastAsia"/>
          <w:sz w:val="28"/>
          <w:szCs w:val="26"/>
        </w:rPr>
        <w:t>，</w:t>
      </w:r>
      <w:r w:rsidRPr="001571DA">
        <w:rPr>
          <w:rFonts w:eastAsia="標楷體"/>
          <w:sz w:val="28"/>
          <w:szCs w:val="26"/>
        </w:rPr>
        <w:t>實際錄取組數得依報名情形及表演情形作必要之更動。</w:t>
      </w:r>
    </w:p>
    <w:p w14:paraId="05169087" w14:textId="77777777" w:rsidR="004534CB" w:rsidRPr="001571DA" w:rsidRDefault="004534CB" w:rsidP="004534CB">
      <w:pPr>
        <w:snapToGrid w:val="0"/>
        <w:spacing w:line="400" w:lineRule="exact"/>
        <w:jc w:val="both"/>
        <w:rPr>
          <w:rFonts w:eastAsia="標楷體"/>
          <w:sz w:val="28"/>
          <w:szCs w:val="26"/>
        </w:rPr>
      </w:pPr>
      <w:r w:rsidRPr="001571DA">
        <w:rPr>
          <w:rFonts w:eastAsia="標楷體"/>
          <w:sz w:val="28"/>
          <w:szCs w:val="26"/>
        </w:rPr>
        <w:t>伍、評審方式：</w:t>
      </w:r>
    </w:p>
    <w:p w14:paraId="4DB3323B" w14:textId="77777777" w:rsidR="004534CB" w:rsidRDefault="004534CB" w:rsidP="004534CB">
      <w:pPr>
        <w:snapToGrid w:val="0"/>
        <w:spacing w:line="400" w:lineRule="exact"/>
        <w:ind w:left="480"/>
        <w:jc w:val="both"/>
        <w:rPr>
          <w:rFonts w:eastAsia="標楷體"/>
          <w:sz w:val="28"/>
          <w:szCs w:val="26"/>
        </w:rPr>
      </w:pPr>
      <w:r w:rsidRPr="001571DA">
        <w:rPr>
          <w:rFonts w:eastAsia="標楷體"/>
          <w:sz w:val="28"/>
          <w:szCs w:val="26"/>
        </w:rPr>
        <w:t>一、聘請本校專任老師擔任比賽評審。</w:t>
      </w:r>
    </w:p>
    <w:p w14:paraId="6E9ADB32" w14:textId="77777777" w:rsidR="004534CB" w:rsidRPr="001571DA" w:rsidRDefault="004534CB" w:rsidP="004534CB">
      <w:pPr>
        <w:snapToGrid w:val="0"/>
        <w:spacing w:line="400" w:lineRule="exact"/>
        <w:ind w:left="480"/>
        <w:jc w:val="both"/>
        <w:rPr>
          <w:rFonts w:eastAsia="標楷體"/>
          <w:sz w:val="28"/>
          <w:szCs w:val="26"/>
        </w:rPr>
      </w:pPr>
      <w:r w:rsidRPr="001571DA">
        <w:rPr>
          <w:rFonts w:eastAsia="標楷體"/>
          <w:sz w:val="28"/>
          <w:szCs w:val="26"/>
        </w:rPr>
        <w:t>二、舞台效果占</w:t>
      </w:r>
      <w:r w:rsidRPr="001571DA">
        <w:rPr>
          <w:rFonts w:eastAsia="標楷體"/>
          <w:sz w:val="28"/>
          <w:szCs w:val="26"/>
        </w:rPr>
        <w:t>30%</w:t>
      </w:r>
      <w:r w:rsidRPr="001571DA">
        <w:rPr>
          <w:rFonts w:eastAsia="標楷體"/>
          <w:sz w:val="28"/>
          <w:szCs w:val="26"/>
        </w:rPr>
        <w:t>；</w:t>
      </w:r>
      <w:proofErr w:type="gramStart"/>
      <w:r w:rsidRPr="001571DA">
        <w:rPr>
          <w:rFonts w:eastAsia="標楷體"/>
          <w:sz w:val="28"/>
          <w:szCs w:val="26"/>
        </w:rPr>
        <w:t>台風占</w:t>
      </w:r>
      <w:proofErr w:type="gramEnd"/>
      <w:r w:rsidRPr="001571DA">
        <w:rPr>
          <w:rFonts w:eastAsia="標楷體"/>
          <w:sz w:val="28"/>
          <w:szCs w:val="26"/>
        </w:rPr>
        <w:t>30%</w:t>
      </w:r>
      <w:r w:rsidRPr="001571DA">
        <w:rPr>
          <w:rFonts w:eastAsia="標楷體"/>
          <w:sz w:val="28"/>
          <w:szCs w:val="26"/>
        </w:rPr>
        <w:t>；表演難度占</w:t>
      </w:r>
      <w:r w:rsidRPr="001571DA">
        <w:rPr>
          <w:rFonts w:eastAsia="標楷體"/>
          <w:sz w:val="28"/>
          <w:szCs w:val="26"/>
        </w:rPr>
        <w:t>20%</w:t>
      </w:r>
      <w:r w:rsidRPr="001571DA">
        <w:rPr>
          <w:rFonts w:eastAsia="標楷體"/>
          <w:sz w:val="28"/>
          <w:szCs w:val="26"/>
        </w:rPr>
        <w:t>；創意</w:t>
      </w:r>
      <w:r w:rsidRPr="001571DA">
        <w:rPr>
          <w:rFonts w:eastAsia="標楷體"/>
          <w:sz w:val="28"/>
          <w:szCs w:val="26"/>
        </w:rPr>
        <w:t>10%</w:t>
      </w:r>
      <w:r w:rsidRPr="001571DA">
        <w:rPr>
          <w:rFonts w:eastAsia="標楷體"/>
          <w:sz w:val="28"/>
          <w:szCs w:val="26"/>
        </w:rPr>
        <w:t>；造型</w:t>
      </w:r>
      <w:r w:rsidRPr="001571DA">
        <w:rPr>
          <w:rFonts w:eastAsia="標楷體"/>
          <w:sz w:val="28"/>
          <w:szCs w:val="26"/>
        </w:rPr>
        <w:t>10%</w:t>
      </w:r>
      <w:r w:rsidRPr="001571DA">
        <w:rPr>
          <w:sz w:val="28"/>
          <w:szCs w:val="26"/>
        </w:rPr>
        <w:t>。</w:t>
      </w:r>
    </w:p>
    <w:p w14:paraId="45D7FE3B" w14:textId="77777777" w:rsidR="004534CB" w:rsidRPr="001571DA" w:rsidRDefault="004534CB" w:rsidP="004534CB">
      <w:pPr>
        <w:snapToGrid w:val="0"/>
        <w:spacing w:line="400" w:lineRule="exact"/>
        <w:jc w:val="both"/>
        <w:rPr>
          <w:rFonts w:eastAsia="標楷體"/>
          <w:sz w:val="28"/>
          <w:szCs w:val="26"/>
        </w:rPr>
      </w:pPr>
      <w:r w:rsidRPr="001571DA">
        <w:rPr>
          <w:rFonts w:eastAsia="標楷體"/>
          <w:bCs/>
          <w:sz w:val="28"/>
          <w:szCs w:val="26"/>
        </w:rPr>
        <w:t>陸、</w:t>
      </w:r>
      <w:r w:rsidRPr="001571DA">
        <w:rPr>
          <w:rFonts w:eastAsia="標楷體"/>
          <w:sz w:val="28"/>
          <w:szCs w:val="26"/>
        </w:rPr>
        <w:t>實施期程：暫訂如下，相關比賽時間將視實際報名情形進行調整。</w:t>
      </w:r>
    </w:p>
    <w:tbl>
      <w:tblPr>
        <w:tblW w:w="905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91"/>
        <w:gridCol w:w="1559"/>
        <w:gridCol w:w="1560"/>
        <w:gridCol w:w="1440"/>
        <w:gridCol w:w="2003"/>
      </w:tblGrid>
      <w:tr w:rsidR="004534CB" w:rsidRPr="009C0119" w14:paraId="7AEBC405" w14:textId="77777777" w:rsidTr="00843CAB">
        <w:trPr>
          <w:trHeight w:val="454"/>
          <w:jc w:val="center"/>
        </w:trPr>
        <w:tc>
          <w:tcPr>
            <w:tcW w:w="2491" w:type="dxa"/>
            <w:tcBorders>
              <w:bottom w:val="single" w:sz="6" w:space="0" w:color="auto"/>
            </w:tcBorders>
            <w:shd w:val="clear" w:color="auto" w:fill="FBE4D5"/>
            <w:vAlign w:val="center"/>
          </w:tcPr>
          <w:p w14:paraId="0A40FB06" w14:textId="77777777" w:rsidR="004534CB" w:rsidRPr="009C0119" w:rsidRDefault="004534CB" w:rsidP="00843CAB">
            <w:pPr>
              <w:snapToGrid w:val="0"/>
              <w:jc w:val="center"/>
              <w:rPr>
                <w:rFonts w:eastAsia="標楷體"/>
              </w:rPr>
            </w:pPr>
            <w:r w:rsidRPr="009C0119">
              <w:rPr>
                <w:rFonts w:eastAsia="標楷體"/>
              </w:rPr>
              <w:t>活</w:t>
            </w:r>
            <w:r>
              <w:rPr>
                <w:rFonts w:eastAsia="標楷體" w:hint="eastAsia"/>
              </w:rPr>
              <w:t xml:space="preserve">  </w:t>
            </w:r>
            <w:r w:rsidRPr="009C0119">
              <w:rPr>
                <w:rFonts w:eastAsia="標楷體"/>
              </w:rPr>
              <w:t>動</w:t>
            </w:r>
            <w:r>
              <w:rPr>
                <w:rFonts w:eastAsia="標楷體" w:hint="eastAsia"/>
              </w:rPr>
              <w:t xml:space="preserve">  </w:t>
            </w:r>
            <w:r w:rsidRPr="009C0119">
              <w:rPr>
                <w:rFonts w:eastAsia="標楷體"/>
              </w:rPr>
              <w:t>內</w:t>
            </w:r>
            <w:r>
              <w:rPr>
                <w:rFonts w:eastAsia="標楷體" w:hint="eastAsia"/>
              </w:rPr>
              <w:t xml:space="preserve">  </w:t>
            </w:r>
            <w:r w:rsidRPr="009C0119">
              <w:rPr>
                <w:rFonts w:eastAsia="標楷體"/>
              </w:rPr>
              <w:t>容</w:t>
            </w:r>
          </w:p>
        </w:tc>
        <w:tc>
          <w:tcPr>
            <w:tcW w:w="1559" w:type="dxa"/>
            <w:shd w:val="clear" w:color="auto" w:fill="FBE4D5"/>
            <w:vAlign w:val="center"/>
          </w:tcPr>
          <w:p w14:paraId="79EAC3A2" w14:textId="77777777" w:rsidR="004534CB" w:rsidRPr="009C0119" w:rsidRDefault="004534CB" w:rsidP="00843CAB">
            <w:pPr>
              <w:snapToGrid w:val="0"/>
              <w:jc w:val="center"/>
              <w:rPr>
                <w:rFonts w:eastAsia="標楷體"/>
              </w:rPr>
            </w:pPr>
            <w:r w:rsidRPr="009C0119">
              <w:rPr>
                <w:rFonts w:eastAsia="標楷體"/>
              </w:rPr>
              <w:t>日</w:t>
            </w:r>
            <w:r>
              <w:rPr>
                <w:rFonts w:eastAsia="標楷體" w:hint="eastAsia"/>
              </w:rPr>
              <w:t xml:space="preserve">  </w:t>
            </w:r>
            <w:r w:rsidRPr="009C0119">
              <w:rPr>
                <w:rFonts w:eastAsia="標楷體"/>
              </w:rPr>
              <w:t>期</w:t>
            </w:r>
          </w:p>
        </w:tc>
        <w:tc>
          <w:tcPr>
            <w:tcW w:w="1560" w:type="dxa"/>
            <w:shd w:val="clear" w:color="auto" w:fill="FBE4D5"/>
            <w:vAlign w:val="center"/>
          </w:tcPr>
          <w:p w14:paraId="3E600F5E" w14:textId="77777777" w:rsidR="004534CB" w:rsidRPr="009C0119" w:rsidRDefault="004534CB" w:rsidP="00843CAB">
            <w:pPr>
              <w:snapToGrid w:val="0"/>
              <w:jc w:val="center"/>
              <w:rPr>
                <w:rFonts w:eastAsia="標楷體"/>
              </w:rPr>
            </w:pPr>
            <w:r w:rsidRPr="009C0119">
              <w:rPr>
                <w:rFonts w:eastAsia="標楷體"/>
              </w:rPr>
              <w:t>時</w:t>
            </w:r>
            <w:r>
              <w:rPr>
                <w:rFonts w:eastAsia="標楷體" w:hint="eastAsia"/>
              </w:rPr>
              <w:t xml:space="preserve">  </w:t>
            </w:r>
            <w:r w:rsidRPr="009C0119">
              <w:rPr>
                <w:rFonts w:eastAsia="標楷體"/>
              </w:rPr>
              <w:t>間</w:t>
            </w:r>
          </w:p>
        </w:tc>
        <w:tc>
          <w:tcPr>
            <w:tcW w:w="1440" w:type="dxa"/>
            <w:shd w:val="clear" w:color="auto" w:fill="FBE4D5"/>
            <w:vAlign w:val="center"/>
          </w:tcPr>
          <w:p w14:paraId="063A6A2F" w14:textId="77777777" w:rsidR="004534CB" w:rsidRPr="009C0119" w:rsidRDefault="004534CB" w:rsidP="00843CAB">
            <w:pPr>
              <w:snapToGrid w:val="0"/>
              <w:jc w:val="center"/>
              <w:rPr>
                <w:rFonts w:eastAsia="標楷體"/>
              </w:rPr>
            </w:pPr>
            <w:r w:rsidRPr="009C0119">
              <w:rPr>
                <w:rFonts w:eastAsia="標楷體"/>
              </w:rPr>
              <w:t>地</w:t>
            </w:r>
            <w:r>
              <w:rPr>
                <w:rFonts w:eastAsia="標楷體" w:hint="eastAsia"/>
              </w:rPr>
              <w:t xml:space="preserve">  </w:t>
            </w:r>
            <w:r w:rsidRPr="009C0119">
              <w:rPr>
                <w:rFonts w:eastAsia="標楷體"/>
              </w:rPr>
              <w:t>點</w:t>
            </w:r>
          </w:p>
        </w:tc>
        <w:tc>
          <w:tcPr>
            <w:tcW w:w="2003" w:type="dxa"/>
            <w:shd w:val="clear" w:color="auto" w:fill="FBE4D5"/>
            <w:vAlign w:val="center"/>
          </w:tcPr>
          <w:p w14:paraId="0A08492C" w14:textId="77777777" w:rsidR="004534CB" w:rsidRPr="009C0119" w:rsidRDefault="004534CB" w:rsidP="00843CAB">
            <w:pPr>
              <w:snapToGrid w:val="0"/>
              <w:jc w:val="center"/>
              <w:rPr>
                <w:rFonts w:eastAsia="標楷體"/>
              </w:rPr>
            </w:pPr>
            <w:r w:rsidRPr="009C0119">
              <w:rPr>
                <w:rFonts w:eastAsia="標楷體"/>
              </w:rPr>
              <w:t>備</w:t>
            </w:r>
            <w:r>
              <w:rPr>
                <w:rFonts w:eastAsia="標楷體" w:hint="eastAsia"/>
              </w:rPr>
              <w:t xml:space="preserve">  </w:t>
            </w:r>
            <w:proofErr w:type="gramStart"/>
            <w:r w:rsidRPr="009C0119">
              <w:rPr>
                <w:rFonts w:eastAsia="標楷體"/>
              </w:rPr>
              <w:t>註</w:t>
            </w:r>
            <w:proofErr w:type="gramEnd"/>
          </w:p>
        </w:tc>
      </w:tr>
      <w:tr w:rsidR="004534CB" w:rsidRPr="009C0119" w14:paraId="4C13AA21" w14:textId="77777777" w:rsidTr="00843CAB">
        <w:trPr>
          <w:trHeight w:val="454"/>
          <w:jc w:val="center"/>
        </w:trPr>
        <w:tc>
          <w:tcPr>
            <w:tcW w:w="2491" w:type="dxa"/>
            <w:shd w:val="clear" w:color="auto" w:fill="FBE4D5"/>
            <w:vAlign w:val="center"/>
          </w:tcPr>
          <w:p w14:paraId="41CBE602" w14:textId="77777777" w:rsidR="004534CB" w:rsidRPr="009C0119" w:rsidRDefault="004534CB" w:rsidP="00843CAB">
            <w:pPr>
              <w:snapToGrid w:val="0"/>
              <w:jc w:val="center"/>
              <w:rPr>
                <w:rFonts w:eastAsia="標楷體"/>
              </w:rPr>
            </w:pPr>
            <w:r w:rsidRPr="009C0119">
              <w:rPr>
                <w:rFonts w:eastAsia="標楷體"/>
              </w:rPr>
              <w:t>公告活動</w:t>
            </w:r>
            <w:r>
              <w:rPr>
                <w:rFonts w:eastAsia="標楷體"/>
              </w:rPr>
              <w:t>實施</w:t>
            </w:r>
            <w:r>
              <w:rPr>
                <w:rFonts w:eastAsia="標楷體" w:hint="eastAsia"/>
              </w:rPr>
              <w:t>計畫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43ADAC" w14:textId="77777777" w:rsidR="004534CB" w:rsidRPr="009C0119" w:rsidRDefault="004534CB" w:rsidP="00843CA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 w:rsidRPr="009C0119">
              <w:rPr>
                <w:rFonts w:eastAsia="標楷體"/>
              </w:rPr>
              <w:t>1/</w:t>
            </w: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3</w:t>
            </w:r>
            <w:r w:rsidRPr="009C0119">
              <w:rPr>
                <w:rFonts w:eastAsia="標楷體"/>
              </w:rPr>
              <w:t>-</w:t>
            </w:r>
            <w:r>
              <w:rPr>
                <w:rFonts w:eastAsia="標楷體"/>
              </w:rPr>
              <w:t>0</w:t>
            </w:r>
            <w:r w:rsidRPr="009C0119">
              <w:rPr>
                <w:rFonts w:eastAsia="標楷體"/>
              </w:rPr>
              <w:t>1/</w:t>
            </w:r>
            <w:r>
              <w:rPr>
                <w:rFonts w:eastAsia="標楷體" w:hint="eastAsia"/>
              </w:rPr>
              <w:t>19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6A7C3F" w14:textId="77777777" w:rsidR="004534CB" w:rsidRPr="009C0119" w:rsidRDefault="004534CB" w:rsidP="00843CA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92D51C7" w14:textId="77777777" w:rsidR="004534CB" w:rsidRPr="009C0119" w:rsidRDefault="004534CB" w:rsidP="00843CAB">
            <w:pPr>
              <w:snapToGrid w:val="0"/>
              <w:jc w:val="center"/>
              <w:rPr>
                <w:rFonts w:eastAsia="標楷體"/>
              </w:rPr>
            </w:pPr>
            <w:r w:rsidRPr="009C0119">
              <w:rPr>
                <w:rFonts w:eastAsia="標楷體"/>
              </w:rPr>
              <w:t>校</w:t>
            </w:r>
            <w:r>
              <w:rPr>
                <w:rFonts w:eastAsia="標楷體" w:hint="eastAsia"/>
              </w:rPr>
              <w:t xml:space="preserve"> </w:t>
            </w:r>
            <w:r w:rsidRPr="009C0119">
              <w:rPr>
                <w:rFonts w:eastAsia="標楷體"/>
              </w:rPr>
              <w:t>網</w:t>
            </w:r>
          </w:p>
        </w:tc>
        <w:tc>
          <w:tcPr>
            <w:tcW w:w="2003" w:type="dxa"/>
            <w:vAlign w:val="center"/>
          </w:tcPr>
          <w:p w14:paraId="0AA737C8" w14:textId="77777777" w:rsidR="004534CB" w:rsidRPr="009C0119" w:rsidRDefault="004534CB" w:rsidP="00843CAB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534CB" w:rsidRPr="009C0119" w14:paraId="6593661E" w14:textId="77777777" w:rsidTr="00843CAB">
        <w:trPr>
          <w:trHeight w:val="454"/>
          <w:jc w:val="center"/>
        </w:trPr>
        <w:tc>
          <w:tcPr>
            <w:tcW w:w="2491" w:type="dxa"/>
            <w:shd w:val="clear" w:color="auto" w:fill="FBE4D5"/>
            <w:vAlign w:val="center"/>
          </w:tcPr>
          <w:p w14:paraId="29728FDA" w14:textId="77777777" w:rsidR="004534CB" w:rsidRPr="002710D0" w:rsidRDefault="004534CB" w:rsidP="00843CAB">
            <w:pPr>
              <w:snapToGrid w:val="0"/>
              <w:jc w:val="center"/>
              <w:rPr>
                <w:rFonts w:eastAsia="標楷體"/>
              </w:rPr>
            </w:pPr>
            <w:r w:rsidRPr="002710D0">
              <w:rPr>
                <w:rFonts w:eastAsia="標楷體"/>
              </w:rPr>
              <w:t>活動報名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056C33" w14:textId="77777777" w:rsidR="004534CB" w:rsidRPr="002710D0" w:rsidRDefault="004534CB" w:rsidP="00843CAB">
            <w:pPr>
              <w:snapToGrid w:val="0"/>
              <w:jc w:val="center"/>
              <w:rPr>
                <w:rFonts w:eastAsia="標楷體"/>
              </w:rPr>
            </w:pPr>
            <w:r w:rsidRPr="002710D0">
              <w:rPr>
                <w:rFonts w:eastAsia="標楷體"/>
              </w:rPr>
              <w:t>01/0</w:t>
            </w:r>
            <w:r>
              <w:rPr>
                <w:rFonts w:eastAsia="標楷體" w:hint="eastAsia"/>
              </w:rPr>
              <w:t>3</w:t>
            </w:r>
            <w:r w:rsidRPr="002710D0">
              <w:rPr>
                <w:rFonts w:eastAsia="標楷體"/>
              </w:rPr>
              <w:t>-01/</w:t>
            </w:r>
            <w:r>
              <w:rPr>
                <w:rFonts w:eastAsia="標楷體" w:hint="eastAsia"/>
              </w:rPr>
              <w:t>19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149761" w14:textId="77777777" w:rsidR="004534CB" w:rsidRPr="002710D0" w:rsidRDefault="004534CB" w:rsidP="00843CAB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3001637" w14:textId="77777777" w:rsidR="004534CB" w:rsidRPr="002710D0" w:rsidRDefault="004534CB" w:rsidP="00843CAB">
            <w:pPr>
              <w:snapToGrid w:val="0"/>
              <w:jc w:val="center"/>
              <w:rPr>
                <w:rFonts w:eastAsia="標楷體"/>
              </w:rPr>
            </w:pPr>
            <w:r w:rsidRPr="002710D0">
              <w:rPr>
                <w:rFonts w:eastAsia="標楷體"/>
              </w:rPr>
              <w:t>校</w:t>
            </w:r>
            <w:r w:rsidRPr="002710D0">
              <w:rPr>
                <w:rFonts w:eastAsia="標楷體" w:hint="eastAsia"/>
              </w:rPr>
              <w:t xml:space="preserve"> </w:t>
            </w:r>
            <w:r w:rsidRPr="002710D0">
              <w:rPr>
                <w:rFonts w:eastAsia="標楷體"/>
              </w:rPr>
              <w:t>網</w:t>
            </w:r>
          </w:p>
        </w:tc>
        <w:tc>
          <w:tcPr>
            <w:tcW w:w="2003" w:type="dxa"/>
            <w:vAlign w:val="center"/>
          </w:tcPr>
          <w:p w14:paraId="45611BBD" w14:textId="77777777" w:rsidR="004534CB" w:rsidRPr="00241E87" w:rsidRDefault="004534CB" w:rsidP="00843CAB">
            <w:pPr>
              <w:snapToGrid w:val="0"/>
              <w:jc w:val="center"/>
              <w:rPr>
                <w:rFonts w:eastAsia="標楷體"/>
                <w:sz w:val="18"/>
                <w:szCs w:val="16"/>
              </w:rPr>
            </w:pPr>
            <w:r w:rsidRPr="00241E87">
              <w:rPr>
                <w:rFonts w:eastAsia="標楷體"/>
                <w:sz w:val="18"/>
                <w:szCs w:val="16"/>
              </w:rPr>
              <w:t>無法上網報名者</w:t>
            </w:r>
          </w:p>
          <w:p w14:paraId="397200BF" w14:textId="77777777" w:rsidR="004534CB" w:rsidRPr="002710D0" w:rsidRDefault="004534CB" w:rsidP="00843CAB">
            <w:pPr>
              <w:snapToGrid w:val="0"/>
              <w:jc w:val="center"/>
              <w:rPr>
                <w:rFonts w:eastAsia="標楷體"/>
                <w:sz w:val="16"/>
                <w:szCs w:val="16"/>
              </w:rPr>
            </w:pPr>
            <w:r w:rsidRPr="00241E87">
              <w:rPr>
                <w:rFonts w:eastAsia="標楷體"/>
                <w:sz w:val="18"/>
                <w:szCs w:val="16"/>
              </w:rPr>
              <w:t>請洽學</w:t>
            </w:r>
            <w:proofErr w:type="gramStart"/>
            <w:r w:rsidRPr="00241E87">
              <w:rPr>
                <w:rFonts w:eastAsia="標楷體"/>
                <w:sz w:val="18"/>
                <w:szCs w:val="16"/>
              </w:rPr>
              <w:t>務</w:t>
            </w:r>
            <w:proofErr w:type="gramEnd"/>
            <w:r w:rsidRPr="00241E87">
              <w:rPr>
                <w:rFonts w:eastAsia="標楷體"/>
                <w:sz w:val="18"/>
                <w:szCs w:val="16"/>
              </w:rPr>
              <w:t>處訓育組</w:t>
            </w:r>
          </w:p>
        </w:tc>
      </w:tr>
      <w:tr w:rsidR="004534CB" w:rsidRPr="009C0119" w14:paraId="032F979A" w14:textId="77777777" w:rsidTr="00843CAB">
        <w:trPr>
          <w:trHeight w:val="454"/>
          <w:jc w:val="center"/>
        </w:trPr>
        <w:tc>
          <w:tcPr>
            <w:tcW w:w="2491" w:type="dxa"/>
            <w:shd w:val="clear" w:color="auto" w:fill="FBE4D5"/>
            <w:vAlign w:val="center"/>
          </w:tcPr>
          <w:p w14:paraId="62C178B8" w14:textId="77777777" w:rsidR="004534CB" w:rsidRPr="009C0119" w:rsidRDefault="004534CB" w:rsidP="00843CAB">
            <w:pPr>
              <w:snapToGrid w:val="0"/>
              <w:jc w:val="center"/>
              <w:rPr>
                <w:rFonts w:eastAsia="標楷體"/>
              </w:rPr>
            </w:pPr>
            <w:r w:rsidRPr="009C0119">
              <w:rPr>
                <w:rFonts w:eastAsia="標楷體"/>
              </w:rPr>
              <w:t>『安和之星』初賽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41134B" w14:textId="77777777" w:rsidR="004534CB" w:rsidRPr="009C0119" w:rsidRDefault="004534CB" w:rsidP="00843CA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3/0</w:t>
            </w:r>
            <w:r>
              <w:rPr>
                <w:rFonts w:eastAsia="標楷體"/>
              </w:rPr>
              <w:t>6</w:t>
            </w:r>
            <w:r w:rsidRPr="009C0119">
              <w:rPr>
                <w:rFonts w:eastAsia="標楷體"/>
              </w:rPr>
              <w:t>-</w:t>
            </w:r>
            <w:r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3/1</w:t>
            </w:r>
            <w:r>
              <w:rPr>
                <w:rFonts w:eastAsia="標楷體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8E0607" w14:textId="77777777" w:rsidR="004534CB" w:rsidRPr="009C0119" w:rsidRDefault="004534CB" w:rsidP="00843CAB">
            <w:pPr>
              <w:snapToGrid w:val="0"/>
              <w:jc w:val="center"/>
              <w:rPr>
                <w:rFonts w:eastAsia="標楷體"/>
              </w:rPr>
            </w:pPr>
            <w:r w:rsidRPr="009C0119">
              <w:rPr>
                <w:rFonts w:eastAsia="標楷體"/>
              </w:rPr>
              <w:t>另行通知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D8A15F4" w14:textId="77777777" w:rsidR="004534CB" w:rsidRPr="009C0119" w:rsidRDefault="004534CB" w:rsidP="00843CAB">
            <w:pPr>
              <w:snapToGrid w:val="0"/>
              <w:jc w:val="center"/>
              <w:rPr>
                <w:rFonts w:eastAsia="標楷體"/>
              </w:rPr>
            </w:pPr>
            <w:r w:rsidRPr="009C0119">
              <w:rPr>
                <w:rFonts w:eastAsia="標楷體"/>
              </w:rPr>
              <w:t>另行通知</w:t>
            </w:r>
          </w:p>
        </w:tc>
        <w:tc>
          <w:tcPr>
            <w:tcW w:w="2003" w:type="dxa"/>
            <w:vAlign w:val="center"/>
          </w:tcPr>
          <w:p w14:paraId="3579228F" w14:textId="77777777" w:rsidR="004534CB" w:rsidRPr="009C0119" w:rsidRDefault="004534CB" w:rsidP="00843CAB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4534CB" w:rsidRPr="009C0119" w14:paraId="465E0E4A" w14:textId="77777777" w:rsidTr="00843CAB">
        <w:trPr>
          <w:trHeight w:val="454"/>
          <w:jc w:val="center"/>
        </w:trPr>
        <w:tc>
          <w:tcPr>
            <w:tcW w:w="2491" w:type="dxa"/>
            <w:shd w:val="clear" w:color="auto" w:fill="FBE4D5"/>
            <w:vAlign w:val="center"/>
          </w:tcPr>
          <w:p w14:paraId="53D7A5A4" w14:textId="77777777" w:rsidR="004534CB" w:rsidRPr="009C0119" w:rsidRDefault="004534CB" w:rsidP="00843CAB">
            <w:pPr>
              <w:snapToGrid w:val="0"/>
              <w:jc w:val="center"/>
              <w:rPr>
                <w:rFonts w:eastAsia="標楷體"/>
              </w:rPr>
            </w:pPr>
            <w:r w:rsidRPr="009C0119">
              <w:rPr>
                <w:rFonts w:eastAsia="標楷體"/>
              </w:rPr>
              <w:t>『安和之星』決賽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FA755A" w14:textId="77777777" w:rsidR="004534CB" w:rsidRPr="009C0119" w:rsidRDefault="004534CB" w:rsidP="00843CAB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1</w:t>
            </w:r>
            <w:r w:rsidRPr="009C0119">
              <w:rPr>
                <w:rFonts w:eastAsia="標楷體"/>
              </w:rPr>
              <w:t>(</w:t>
            </w:r>
            <w:r w:rsidRPr="009C0119">
              <w:rPr>
                <w:rFonts w:eastAsia="標楷體"/>
              </w:rPr>
              <w:t>五</w:t>
            </w:r>
            <w:r w:rsidRPr="009C0119">
              <w:rPr>
                <w:rFonts w:eastAsia="標楷體"/>
              </w:rPr>
              <w:t>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D74AFF9" w14:textId="77777777" w:rsidR="004534CB" w:rsidRPr="009C0119" w:rsidRDefault="004534CB" w:rsidP="00843CAB">
            <w:pPr>
              <w:snapToGrid w:val="0"/>
              <w:jc w:val="center"/>
              <w:rPr>
                <w:rFonts w:eastAsia="標楷體"/>
              </w:rPr>
            </w:pPr>
            <w:r w:rsidRPr="009C0119">
              <w:rPr>
                <w:rFonts w:eastAsia="標楷體"/>
              </w:rPr>
              <w:t>08:</w:t>
            </w:r>
            <w:r>
              <w:rPr>
                <w:rFonts w:eastAsia="標楷體" w:hint="eastAsia"/>
              </w:rPr>
              <w:t>3</w:t>
            </w:r>
            <w:r w:rsidRPr="009C0119">
              <w:rPr>
                <w:rFonts w:eastAsia="標楷體"/>
              </w:rPr>
              <w:t>0-</w:t>
            </w:r>
            <w:r>
              <w:rPr>
                <w:rFonts w:eastAsia="標楷體" w:hint="eastAsia"/>
              </w:rPr>
              <w:t>10</w:t>
            </w:r>
            <w:r w:rsidRPr="009C0119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9C0119">
              <w:rPr>
                <w:rFonts w:eastAsia="標楷體"/>
              </w:rPr>
              <w:t>0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08FB8B9" w14:textId="77777777" w:rsidR="004534CB" w:rsidRPr="009C0119" w:rsidRDefault="004534CB" w:rsidP="00843CAB">
            <w:pPr>
              <w:snapToGrid w:val="0"/>
              <w:jc w:val="center"/>
              <w:rPr>
                <w:rFonts w:eastAsia="標楷體"/>
              </w:rPr>
            </w:pPr>
            <w:r w:rsidRPr="009C0119">
              <w:rPr>
                <w:rFonts w:eastAsia="標楷體"/>
              </w:rPr>
              <w:t>視聽中心</w:t>
            </w:r>
          </w:p>
        </w:tc>
        <w:tc>
          <w:tcPr>
            <w:tcW w:w="2003" w:type="dxa"/>
            <w:vAlign w:val="center"/>
          </w:tcPr>
          <w:p w14:paraId="54AE862B" w14:textId="77777777" w:rsidR="004534CB" w:rsidRPr="009C0119" w:rsidRDefault="004534CB" w:rsidP="00843CAB">
            <w:pPr>
              <w:snapToGrid w:val="0"/>
              <w:jc w:val="center"/>
              <w:rPr>
                <w:rFonts w:eastAsia="標楷體"/>
              </w:rPr>
            </w:pPr>
            <w:r w:rsidRPr="009C0119">
              <w:rPr>
                <w:rFonts w:eastAsia="標楷體"/>
              </w:rPr>
              <w:t>Live</w:t>
            </w:r>
            <w:r w:rsidRPr="009C0119">
              <w:rPr>
                <w:rFonts w:eastAsia="標楷體"/>
              </w:rPr>
              <w:t>直播</w:t>
            </w:r>
          </w:p>
        </w:tc>
      </w:tr>
    </w:tbl>
    <w:p w14:paraId="21571197" w14:textId="77777777" w:rsidR="004534CB" w:rsidRPr="001571DA" w:rsidRDefault="004534CB" w:rsidP="004534CB">
      <w:pPr>
        <w:snapToGrid w:val="0"/>
        <w:spacing w:line="400" w:lineRule="exact"/>
        <w:jc w:val="both"/>
        <w:rPr>
          <w:rFonts w:eastAsia="標楷體"/>
          <w:sz w:val="28"/>
        </w:rPr>
      </w:pPr>
      <w:proofErr w:type="gramStart"/>
      <w:r w:rsidRPr="001571DA">
        <w:rPr>
          <w:rFonts w:eastAsia="標楷體"/>
          <w:sz w:val="28"/>
        </w:rPr>
        <w:t>柒</w:t>
      </w:r>
      <w:proofErr w:type="gramEnd"/>
      <w:r w:rsidRPr="001571DA">
        <w:rPr>
          <w:rFonts w:eastAsia="標楷體"/>
          <w:sz w:val="28"/>
        </w:rPr>
        <w:t>、注意事項：</w:t>
      </w:r>
    </w:p>
    <w:p w14:paraId="244A8621" w14:textId="77777777" w:rsidR="004534CB" w:rsidRPr="001571DA" w:rsidRDefault="004534CB" w:rsidP="004534CB">
      <w:pPr>
        <w:snapToGrid w:val="0"/>
        <w:spacing w:line="400" w:lineRule="exact"/>
        <w:jc w:val="both"/>
        <w:rPr>
          <w:rFonts w:eastAsia="標楷體"/>
          <w:sz w:val="28"/>
        </w:rPr>
      </w:pPr>
      <w:r w:rsidRPr="001571DA">
        <w:rPr>
          <w:rFonts w:eastAsia="標楷體"/>
          <w:sz w:val="28"/>
        </w:rPr>
        <w:t xml:space="preserve">   </w:t>
      </w:r>
      <w:r w:rsidRPr="001571DA">
        <w:rPr>
          <w:rFonts w:eastAsia="標楷體"/>
          <w:sz w:val="28"/>
        </w:rPr>
        <w:t>一、各</w:t>
      </w:r>
      <w:r w:rsidRPr="001571DA">
        <w:rPr>
          <w:rFonts w:eastAsia="標楷體" w:hint="eastAsia"/>
          <w:sz w:val="28"/>
        </w:rPr>
        <w:t>參賽</w:t>
      </w:r>
      <w:r w:rsidRPr="001571DA">
        <w:rPr>
          <w:rFonts w:eastAsia="標楷體"/>
          <w:sz w:val="28"/>
        </w:rPr>
        <w:t>者應自行準備好表演所需之音樂及相關器材</w:t>
      </w:r>
      <w:r w:rsidRPr="001571DA">
        <w:rPr>
          <w:rFonts w:eastAsia="標楷體"/>
          <w:sz w:val="28"/>
        </w:rPr>
        <w:t>(</w:t>
      </w:r>
      <w:r w:rsidRPr="001571DA">
        <w:rPr>
          <w:rFonts w:eastAsia="標楷體"/>
          <w:sz w:val="28"/>
        </w:rPr>
        <w:t>鋼琴除外</w:t>
      </w:r>
      <w:r w:rsidRPr="001571DA">
        <w:rPr>
          <w:rFonts w:eastAsia="標楷體"/>
          <w:sz w:val="28"/>
        </w:rPr>
        <w:t>)</w:t>
      </w:r>
      <w:r w:rsidRPr="001571DA">
        <w:rPr>
          <w:rFonts w:eastAsia="標楷體"/>
          <w:sz w:val="28"/>
        </w:rPr>
        <w:t>。</w:t>
      </w:r>
    </w:p>
    <w:p w14:paraId="5A086346" w14:textId="77777777" w:rsidR="004534CB" w:rsidRPr="001571DA" w:rsidRDefault="004534CB" w:rsidP="004534CB">
      <w:pPr>
        <w:snapToGrid w:val="0"/>
        <w:spacing w:line="400" w:lineRule="exact"/>
        <w:ind w:left="991" w:hangingChars="354" w:hanging="991"/>
        <w:jc w:val="both"/>
        <w:rPr>
          <w:rFonts w:eastAsia="標楷體"/>
          <w:sz w:val="28"/>
        </w:rPr>
      </w:pPr>
      <w:r w:rsidRPr="001571DA">
        <w:rPr>
          <w:rFonts w:eastAsia="標楷體"/>
          <w:sz w:val="28"/>
        </w:rPr>
        <w:t xml:space="preserve">   </w:t>
      </w:r>
      <w:r w:rsidRPr="001571DA">
        <w:rPr>
          <w:rFonts w:eastAsia="標楷體"/>
          <w:sz w:val="28"/>
        </w:rPr>
        <w:t>二、若表演比賽項目為歌唱者，請準備</w:t>
      </w:r>
      <w:r w:rsidRPr="001571DA">
        <w:rPr>
          <w:rFonts w:eastAsia="標楷體"/>
          <w:sz w:val="28"/>
          <w:u w:val="single"/>
        </w:rPr>
        <w:t>無人聲伴唱</w:t>
      </w:r>
      <w:r w:rsidRPr="001571DA">
        <w:rPr>
          <w:rFonts w:eastAsia="標楷體"/>
          <w:sz w:val="28"/>
        </w:rPr>
        <w:t>的音樂</w:t>
      </w:r>
      <w:r w:rsidRPr="001571DA">
        <w:rPr>
          <w:rFonts w:eastAsia="標楷體"/>
          <w:sz w:val="28"/>
        </w:rPr>
        <w:t>CD</w:t>
      </w:r>
      <w:r w:rsidRPr="001571DA">
        <w:rPr>
          <w:rFonts w:eastAsia="標楷體"/>
          <w:sz w:val="28"/>
        </w:rPr>
        <w:t>或</w:t>
      </w:r>
      <w:r w:rsidRPr="001571DA">
        <w:rPr>
          <w:rFonts w:eastAsia="標楷體"/>
          <w:sz w:val="28"/>
        </w:rPr>
        <w:t>MP3</w:t>
      </w:r>
      <w:r w:rsidRPr="001571DA">
        <w:rPr>
          <w:rFonts w:eastAsia="標楷體"/>
          <w:sz w:val="28"/>
        </w:rPr>
        <w:t>供</w:t>
      </w:r>
      <w:r w:rsidRPr="001571DA">
        <w:rPr>
          <w:rFonts w:eastAsia="標楷體" w:hint="eastAsia"/>
          <w:sz w:val="28"/>
        </w:rPr>
        <w:t>比賽</w:t>
      </w:r>
      <w:r w:rsidRPr="001571DA">
        <w:rPr>
          <w:rFonts w:eastAsia="標楷體"/>
          <w:sz w:val="28"/>
        </w:rPr>
        <w:t>時播放。</w:t>
      </w:r>
    </w:p>
    <w:p w14:paraId="0ED5529E" w14:textId="77777777" w:rsidR="004534CB" w:rsidRDefault="004534CB" w:rsidP="004534CB">
      <w:pPr>
        <w:snapToGrid w:val="0"/>
        <w:spacing w:line="400" w:lineRule="exact"/>
        <w:ind w:left="1134" w:hangingChars="405" w:hanging="1134"/>
        <w:jc w:val="both"/>
        <w:rPr>
          <w:rFonts w:eastAsia="標楷體"/>
          <w:sz w:val="28"/>
        </w:rPr>
      </w:pPr>
      <w:r w:rsidRPr="001571DA">
        <w:rPr>
          <w:rFonts w:eastAsia="標楷體"/>
          <w:sz w:val="28"/>
        </w:rPr>
        <w:t xml:space="preserve">   </w:t>
      </w:r>
      <w:r w:rsidRPr="001571DA">
        <w:rPr>
          <w:rFonts w:eastAsia="標楷體"/>
          <w:sz w:val="28"/>
        </w:rPr>
        <w:t>三、演出內容不宜涉及政治、宗教、暴力及危害公共秩序、善良風俗之情事。</w:t>
      </w:r>
    </w:p>
    <w:p w14:paraId="28CF373D" w14:textId="77777777" w:rsidR="004534CB" w:rsidRPr="008D71A8" w:rsidRDefault="004534CB" w:rsidP="004534CB">
      <w:pPr>
        <w:snapToGrid w:val="0"/>
        <w:spacing w:line="400" w:lineRule="exact"/>
        <w:ind w:left="1134" w:hangingChars="405" w:hanging="1134"/>
        <w:jc w:val="both"/>
        <w:rPr>
          <w:rFonts w:eastAsia="標楷體"/>
          <w:color w:val="000000" w:themeColor="text1"/>
          <w:sz w:val="28"/>
        </w:rPr>
      </w:pPr>
      <w:r w:rsidRPr="008A5153">
        <w:rPr>
          <w:rFonts w:eastAsia="標楷體" w:hint="eastAsia"/>
          <w:color w:val="FF0000"/>
          <w:sz w:val="28"/>
        </w:rPr>
        <w:t xml:space="preserve">  </w:t>
      </w:r>
      <w:r w:rsidRPr="008D71A8">
        <w:rPr>
          <w:rFonts w:eastAsia="標楷體" w:hint="eastAsia"/>
          <w:color w:val="000000" w:themeColor="text1"/>
          <w:sz w:val="28"/>
        </w:rPr>
        <w:t xml:space="preserve"> </w:t>
      </w:r>
      <w:r w:rsidRPr="008D71A8">
        <w:rPr>
          <w:rFonts w:eastAsia="標楷體" w:hint="eastAsia"/>
          <w:color w:val="000000" w:themeColor="text1"/>
          <w:sz w:val="28"/>
        </w:rPr>
        <w:t>四、每人各類表演項目得報名一組。</w:t>
      </w:r>
    </w:p>
    <w:p w14:paraId="3086EFB6" w14:textId="77777777" w:rsidR="004534CB" w:rsidRPr="001571DA" w:rsidRDefault="004534CB" w:rsidP="004534CB">
      <w:pPr>
        <w:snapToGrid w:val="0"/>
        <w:spacing w:line="400" w:lineRule="exact"/>
        <w:jc w:val="both"/>
        <w:rPr>
          <w:rFonts w:eastAsia="標楷體"/>
          <w:bCs/>
          <w:sz w:val="28"/>
        </w:rPr>
      </w:pPr>
      <w:r w:rsidRPr="001571DA">
        <w:rPr>
          <w:rFonts w:eastAsia="標楷體"/>
          <w:bCs/>
          <w:sz w:val="28"/>
        </w:rPr>
        <w:t>捌、獎勵辦法：</w:t>
      </w:r>
    </w:p>
    <w:p w14:paraId="43A6D6B5" w14:textId="77777777" w:rsidR="004534CB" w:rsidRPr="001571DA" w:rsidRDefault="004534CB" w:rsidP="004534CB">
      <w:pPr>
        <w:snapToGrid w:val="0"/>
        <w:spacing w:line="400" w:lineRule="exact"/>
        <w:ind w:leftChars="177" w:left="921" w:hangingChars="177" w:hanging="496"/>
        <w:jc w:val="both"/>
        <w:rPr>
          <w:rFonts w:eastAsia="標楷體"/>
          <w:sz w:val="28"/>
        </w:rPr>
      </w:pPr>
      <w:r w:rsidRPr="001571DA">
        <w:rPr>
          <w:rFonts w:eastAsia="標楷體"/>
          <w:sz w:val="28"/>
        </w:rPr>
        <w:t>一、凡</w:t>
      </w:r>
      <w:bookmarkStart w:id="0" w:name="_GoBack"/>
      <w:bookmarkEnd w:id="0"/>
      <w:r w:rsidRPr="001571DA">
        <w:rPr>
          <w:rFonts w:eastAsia="標楷體"/>
          <w:sz w:val="28"/>
        </w:rPr>
        <w:t>報名者</w:t>
      </w:r>
      <w:r w:rsidRPr="001571DA">
        <w:rPr>
          <w:rFonts w:eastAsia="標楷體" w:hint="eastAsia"/>
          <w:sz w:val="28"/>
        </w:rPr>
        <w:t>，</w:t>
      </w:r>
      <w:r w:rsidRPr="001571DA">
        <w:rPr>
          <w:rFonts w:eastAsia="標楷體"/>
          <w:sz w:val="28"/>
        </w:rPr>
        <w:t>即</w:t>
      </w:r>
      <w:r w:rsidRPr="001571DA">
        <w:rPr>
          <w:rFonts w:eastAsia="標楷體" w:hint="eastAsia"/>
          <w:sz w:val="28"/>
        </w:rPr>
        <w:t>領取</w:t>
      </w:r>
      <w:r w:rsidRPr="001571DA">
        <w:rPr>
          <w:rFonts w:eastAsia="標楷體"/>
          <w:sz w:val="28"/>
        </w:rPr>
        <w:t>安和好兒童</w:t>
      </w:r>
      <w:r w:rsidRPr="001571DA">
        <w:rPr>
          <w:rFonts w:eastAsia="標楷體"/>
          <w:sz w:val="28"/>
        </w:rPr>
        <w:t>1</w:t>
      </w:r>
      <w:r w:rsidRPr="001571DA">
        <w:rPr>
          <w:rFonts w:eastAsia="標楷體"/>
          <w:sz w:val="28"/>
        </w:rPr>
        <w:t>張；進入</w:t>
      </w:r>
      <w:r w:rsidRPr="001571DA">
        <w:rPr>
          <w:rFonts w:eastAsia="標楷體" w:hint="eastAsia"/>
          <w:sz w:val="28"/>
        </w:rPr>
        <w:t>決</w:t>
      </w:r>
      <w:r w:rsidRPr="001571DA">
        <w:rPr>
          <w:rFonts w:eastAsia="標楷體"/>
          <w:sz w:val="28"/>
        </w:rPr>
        <w:t>賽者</w:t>
      </w:r>
      <w:r w:rsidRPr="001571DA">
        <w:rPr>
          <w:rFonts w:eastAsia="標楷體" w:hint="eastAsia"/>
          <w:sz w:val="28"/>
        </w:rPr>
        <w:t>，</w:t>
      </w:r>
      <w:r w:rsidRPr="001571DA">
        <w:rPr>
          <w:rFonts w:eastAsia="標楷體"/>
          <w:sz w:val="28"/>
        </w:rPr>
        <w:t>可再獲得安和好兒童</w:t>
      </w:r>
      <w:r w:rsidRPr="001571DA">
        <w:rPr>
          <w:rFonts w:eastAsia="標楷體"/>
          <w:sz w:val="28"/>
        </w:rPr>
        <w:t>2</w:t>
      </w:r>
      <w:r w:rsidRPr="001571DA">
        <w:rPr>
          <w:rFonts w:eastAsia="標楷體"/>
          <w:sz w:val="28"/>
        </w:rPr>
        <w:t>張。</w:t>
      </w:r>
    </w:p>
    <w:p w14:paraId="7287C36E" w14:textId="77777777" w:rsidR="004534CB" w:rsidRPr="001571DA" w:rsidRDefault="004534CB" w:rsidP="004534CB">
      <w:pPr>
        <w:snapToGrid w:val="0"/>
        <w:spacing w:line="400" w:lineRule="exact"/>
        <w:ind w:leftChars="177" w:left="921" w:hangingChars="177" w:hanging="496"/>
        <w:jc w:val="both"/>
        <w:rPr>
          <w:rFonts w:eastAsia="標楷體"/>
          <w:sz w:val="28"/>
        </w:rPr>
      </w:pPr>
      <w:r w:rsidRPr="001571DA">
        <w:rPr>
          <w:rFonts w:eastAsia="標楷體"/>
          <w:sz w:val="28"/>
        </w:rPr>
        <w:t>二、進入決賽榮獲優等者，可獲得安和好兒童</w:t>
      </w:r>
      <w:r w:rsidRPr="001571DA">
        <w:rPr>
          <w:rFonts w:eastAsia="標楷體"/>
          <w:sz w:val="28"/>
        </w:rPr>
        <w:t>10</w:t>
      </w:r>
      <w:r w:rsidRPr="001571DA">
        <w:rPr>
          <w:rFonts w:eastAsia="標楷體"/>
          <w:sz w:val="28"/>
        </w:rPr>
        <w:t>張、獎狀</w:t>
      </w:r>
      <w:r w:rsidRPr="001571DA">
        <w:rPr>
          <w:rFonts w:eastAsia="標楷體"/>
          <w:sz w:val="28"/>
        </w:rPr>
        <w:t>1</w:t>
      </w:r>
      <w:r w:rsidRPr="001571DA">
        <w:rPr>
          <w:rFonts w:eastAsia="標楷體"/>
          <w:sz w:val="28"/>
        </w:rPr>
        <w:t>紙；榮獲特優者，可獲得安和好兒童</w:t>
      </w:r>
      <w:r w:rsidRPr="001571DA">
        <w:rPr>
          <w:rFonts w:eastAsia="標楷體"/>
          <w:sz w:val="28"/>
        </w:rPr>
        <w:t>20</w:t>
      </w:r>
      <w:r w:rsidRPr="001571DA">
        <w:rPr>
          <w:rFonts w:eastAsia="標楷體"/>
          <w:sz w:val="28"/>
        </w:rPr>
        <w:t>張、獎狀</w:t>
      </w:r>
      <w:r w:rsidRPr="001571DA">
        <w:rPr>
          <w:rFonts w:eastAsia="標楷體"/>
          <w:sz w:val="28"/>
        </w:rPr>
        <w:t>1</w:t>
      </w:r>
      <w:r w:rsidRPr="001571DA">
        <w:rPr>
          <w:rFonts w:eastAsia="標楷體"/>
          <w:sz w:val="28"/>
        </w:rPr>
        <w:t>紙，決賽隊伍將於兒童朝會公開表揚。</w:t>
      </w:r>
    </w:p>
    <w:p w14:paraId="5D613F75" w14:textId="77777777" w:rsidR="004534CB" w:rsidRPr="001571DA" w:rsidRDefault="004534CB" w:rsidP="004534CB">
      <w:pPr>
        <w:snapToGrid w:val="0"/>
        <w:spacing w:line="400" w:lineRule="exact"/>
        <w:ind w:leftChars="177" w:left="921" w:hangingChars="177" w:hanging="496"/>
        <w:jc w:val="both"/>
        <w:rPr>
          <w:rFonts w:eastAsia="標楷體" w:hint="eastAsia"/>
          <w:sz w:val="28"/>
        </w:rPr>
      </w:pPr>
      <w:r w:rsidRPr="001571DA">
        <w:rPr>
          <w:rFonts w:eastAsia="標楷體"/>
          <w:sz w:val="28"/>
        </w:rPr>
        <w:t>三、表演優異者可代表學校參加校內外之相關表演</w:t>
      </w:r>
      <w:r w:rsidRPr="001571DA">
        <w:rPr>
          <w:sz w:val="28"/>
        </w:rPr>
        <w:t>。</w:t>
      </w:r>
    </w:p>
    <w:p w14:paraId="475CA0B7" w14:textId="76CC45F0" w:rsidR="008D3BB2" w:rsidRDefault="004534CB" w:rsidP="004534CB">
      <w:r w:rsidRPr="001571DA">
        <w:rPr>
          <w:rFonts w:eastAsia="標楷體"/>
          <w:bCs/>
          <w:sz w:val="28"/>
        </w:rPr>
        <w:t>玖、</w:t>
      </w:r>
      <w:r w:rsidRPr="001571DA">
        <w:rPr>
          <w:rFonts w:eastAsia="標楷體"/>
          <w:sz w:val="28"/>
        </w:rPr>
        <w:t>本計畫經校長核可後實施，修正時亦同</w:t>
      </w:r>
    </w:p>
    <w:sectPr w:rsidR="008D3BB2" w:rsidSect="004534C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680928" w14:textId="77777777" w:rsidR="00617BAC" w:rsidRDefault="00617BAC" w:rsidP="004534CB">
      <w:r>
        <w:separator/>
      </w:r>
    </w:p>
  </w:endnote>
  <w:endnote w:type="continuationSeparator" w:id="0">
    <w:p w14:paraId="7A9931AD" w14:textId="77777777" w:rsidR="00617BAC" w:rsidRDefault="00617BAC" w:rsidP="0045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E2E4B" w14:textId="77777777" w:rsidR="00617BAC" w:rsidRDefault="00617BAC" w:rsidP="004534CB">
      <w:r>
        <w:separator/>
      </w:r>
    </w:p>
  </w:footnote>
  <w:footnote w:type="continuationSeparator" w:id="0">
    <w:p w14:paraId="05A50490" w14:textId="77777777" w:rsidR="00617BAC" w:rsidRDefault="00617BAC" w:rsidP="00453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B2"/>
    <w:rsid w:val="004534CB"/>
    <w:rsid w:val="00617BAC"/>
    <w:rsid w:val="008D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AC3BA05-E497-429B-B70B-2A1C3308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34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4C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3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34C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34C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2022-12-30T00:51:00Z</dcterms:created>
  <dcterms:modified xsi:type="dcterms:W3CDTF">2022-12-30T00:52:00Z</dcterms:modified>
</cp:coreProperties>
</file>